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1" w:type="dxa"/>
        <w:tblInd w:w="103" w:type="dxa"/>
        <w:tblLook w:val="04A0"/>
      </w:tblPr>
      <w:tblGrid>
        <w:gridCol w:w="995"/>
        <w:gridCol w:w="6570"/>
        <w:gridCol w:w="2316"/>
      </w:tblGrid>
      <w:tr w:rsidR="00C3228A" w:rsidRPr="00F17CBA" w:rsidTr="00C3228A">
        <w:trPr>
          <w:cantSplit/>
          <w:trHeight w:val="238"/>
        </w:trPr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28A" w:rsidRPr="009A1987" w:rsidRDefault="00C3228A" w:rsidP="000F413B">
            <w:pPr>
              <w:rPr>
                <w:rFonts w:eastAsia="Times New Roman"/>
                <w:b/>
                <w:bCs/>
                <w:i/>
                <w:color w:val="FFFFFF"/>
                <w:sz w:val="24"/>
                <w:lang w:val="en-US" w:eastAsia="hr-HR"/>
              </w:rPr>
            </w:pPr>
            <w:r w:rsidRPr="00C3228A">
              <w:rPr>
                <w:rFonts w:eastAsia="Times New Roman"/>
                <w:b/>
                <w:bCs/>
                <w:i/>
                <w:lang w:val="en-US" w:eastAsia="hr-HR"/>
              </w:rPr>
              <w:t xml:space="preserve">QUESTIONNAIRE  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8A" w:rsidRPr="00815AA4" w:rsidRDefault="00C3228A" w:rsidP="00C3228A">
            <w:pPr>
              <w:pStyle w:val="Sinespaciado"/>
              <w:jc w:val="center"/>
              <w:rPr>
                <w:lang w:val="en-US"/>
              </w:rPr>
            </w:pPr>
          </w:p>
          <w:p w:rsidR="00C3228A" w:rsidRPr="00815AA4" w:rsidRDefault="00C3228A" w:rsidP="00C3228A">
            <w:pPr>
              <w:pStyle w:val="Sinespaciado"/>
              <w:jc w:val="center"/>
              <w:rPr>
                <w:lang w:val="en-US"/>
              </w:rPr>
            </w:pPr>
          </w:p>
          <w:p w:rsidR="00C3228A" w:rsidRPr="00815AA4" w:rsidRDefault="00C3228A" w:rsidP="0053745E">
            <w:pPr>
              <w:pStyle w:val="Sinespaciado"/>
              <w:shd w:val="clear" w:color="auto" w:fill="FFFFFF" w:themeFill="background1"/>
              <w:jc w:val="center"/>
              <w:rPr>
                <w:rFonts w:eastAsia="Times New Roman"/>
                <w:b/>
                <w:bCs/>
                <w:i/>
                <w:color w:val="FFFFFF"/>
                <w:lang w:val="en-US" w:eastAsia="hr-HR"/>
              </w:rPr>
            </w:pPr>
          </w:p>
        </w:tc>
      </w:tr>
      <w:tr w:rsidR="00C3228A" w:rsidRPr="00F17CBA" w:rsidTr="00C3228A">
        <w:trPr>
          <w:cantSplit/>
          <w:trHeight w:val="238"/>
        </w:trPr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F17CBA" w:rsidRDefault="0053745E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ARGENTINA</w:t>
            </w:r>
          </w:p>
        </w:tc>
      </w:tr>
      <w:tr w:rsidR="00C3228A" w:rsidRPr="00F17CBA" w:rsidTr="00C3228A">
        <w:trPr>
          <w:cantSplit/>
          <w:trHeight w:val="238"/>
        </w:trPr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Sediment management in partner States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</w:tr>
      <w:tr w:rsidR="00C3228A" w:rsidRPr="00F17CBA" w:rsidTr="00C3228A">
        <w:trPr>
          <w:cantSplit/>
          <w:trHeight w:val="238"/>
        </w:trPr>
        <w:tc>
          <w:tcPr>
            <w:tcW w:w="7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1"/>
                <w:numId w:val="5"/>
              </w:numPr>
              <w:ind w:left="707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Are national rules and regulations regarding sediment reception, analysis and deployment developed?</w:t>
            </w:r>
          </w:p>
          <w:p w:rsidR="00C3228A" w:rsidRPr="00F17CBA" w:rsidRDefault="00C3228A" w:rsidP="00C3228A">
            <w:pPr>
              <w:pStyle w:val="Cita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lang w:val="en-GB"/>
              </w:rPr>
              <w:t>Please provide a copy of national rules and regulations as an attachment to the questionnaire.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Are national rules and regulations regarding sediment reception, analysis and deployment in force?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If national rules and regulations are not yet prepared or in force, do you plan to introduce rules regulating sediment disposal not later than 31</w:t>
            </w:r>
            <w:r w:rsidRPr="00F03EC4">
              <w:rPr>
                <w:rFonts w:ascii="Arial Narrow" w:hAnsi="Arial Narrow"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December 2016?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Default="00957954" w:rsidP="00957954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No</w:t>
            </w:r>
            <w:r w:rsidR="00C3228A" w:rsidRPr="00D13F5E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port facilities </w:t>
            </w:r>
            <w:r w:rsidRPr="00DE7FEA">
              <w:rPr>
                <w:rFonts w:ascii="Arial Narrow" w:hAnsi="Arial Narrow"/>
                <w:sz w:val="24"/>
                <w:szCs w:val="24"/>
                <w:lang w:val="en-GB"/>
              </w:rPr>
              <w:t>where sediments may be accepted or discharged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would be obliged to comply with BWM Article 5(sedimen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t reception facility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)?</w:t>
            </w:r>
          </w:p>
          <w:p w:rsidR="00C3228A" w:rsidRPr="0016721B" w:rsidRDefault="00C3228A" w:rsidP="00C3228A">
            <w:pPr>
              <w:pStyle w:val="Cita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21B">
              <w:rPr>
                <w:lang w:val="en-GB"/>
              </w:rPr>
              <w:t xml:space="preserve">The number should include </w:t>
            </w:r>
            <w:r>
              <w:rPr>
                <w:lang w:val="en-GB"/>
              </w:rPr>
              <w:t xml:space="preserve">shipyards, </w:t>
            </w:r>
            <w:r w:rsidRPr="0016721B">
              <w:rPr>
                <w:lang w:val="en-GB"/>
              </w:rPr>
              <w:t xml:space="preserve">dry-docks, ship service areas and any similar </w:t>
            </w:r>
            <w:r>
              <w:rPr>
                <w:lang w:val="en-GB"/>
              </w:rPr>
              <w:t xml:space="preserve">port </w:t>
            </w:r>
            <w:r w:rsidRPr="0016721B">
              <w:rPr>
                <w:lang w:val="en-GB"/>
              </w:rPr>
              <w:t xml:space="preserve">facilities where sediment cleaning or reception </w:t>
            </w:r>
            <w:r>
              <w:rPr>
                <w:lang w:val="en-GB"/>
              </w:rPr>
              <w:t>may be carried out</w:t>
            </w:r>
            <w:r w:rsidRPr="0016721B">
              <w:rPr>
                <w:lang w:val="en-GB"/>
              </w:rPr>
              <w:t>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________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much weight (tons) of sediments is expected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to be discharged in all sediment reception facilities per annum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_______ tons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stationary land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reception facilities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exist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(holds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or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tanks)?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________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mobile land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reception facilities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exist (containers or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tanks)?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________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floating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reception facilities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exist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(ships, barges)?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________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List of sediment reception facilities' availability and location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is prepared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(according to BWM Article 14.1.b)?</w:t>
            </w:r>
          </w:p>
          <w:p w:rsidR="00C3228A" w:rsidRPr="00F17CBA" w:rsidRDefault="00C3228A" w:rsidP="00C3228A">
            <w:pPr>
              <w:pStyle w:val="Cita"/>
              <w:rPr>
                <w:lang w:val="en-GB"/>
              </w:rPr>
            </w:pPr>
            <w:r>
              <w:rPr>
                <w:lang w:val="en-GB"/>
              </w:rPr>
              <w:t>Please provide a list as an attachment to the questionnaire.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What is the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annual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total capacity of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all sediment reception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facilities?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_______ tons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Is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there a dedicated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treatment procedure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for the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water/moisture segregated from the sediment?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W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ater/moisture segregated from the sediment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is mostly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discharged in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dedicated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area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s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31208A" w:rsidP="003120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 w:rsidRPr="0031208A"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  <w:t xml:space="preserve"> *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W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ater/moisture segregated from the sediment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is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treated and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mostly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discharged back to sea?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The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sediments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received are regularly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analysed in a laboratory facility?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sedimentanalyses are planned / carried out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per annum?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_____/_____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How many hours does it take to deliver laboratory test results, in average?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5426EA">
              <w:rPr>
                <w:rFonts w:ascii="Arial Narrow" w:hAnsi="Arial Narrow"/>
                <w:sz w:val="24"/>
                <w:szCs w:val="24"/>
                <w:lang w:val="en-GB"/>
              </w:rPr>
              <w:t>________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How many ships had delays due to sediment sampling and analysis per annum?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5426EA">
              <w:rPr>
                <w:rFonts w:ascii="Arial Narrow" w:hAnsi="Arial Narrow"/>
                <w:sz w:val="24"/>
                <w:szCs w:val="24"/>
                <w:lang w:val="en-GB"/>
              </w:rPr>
              <w:t>________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dedicated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land areas are used to accept and deploy sediments permanently?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________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people is employed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(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full time equivalent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)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for sediment related operations?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________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Shore staff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employed for sediment related operations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is required to attend dedicated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training program?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7036F1" w:rsidP="007036F1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The Risk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Assessment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(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to human health, the environment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and coast dependent activities)is mandatory prerequisite to build or operate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reception/treatment facilities?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A658A2" w:rsidP="00A658A2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Are there specialized berths required for the sediment cleaning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and unloading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Are there additional port charges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levied to ships disposing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sediments?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What is the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average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cost of additional port charges for disposal of sediments?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______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USD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/ton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Are packaging and labelling requirements developed for sediment transport?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7327B6" w:rsidP="007327B6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141919" w:rsidRDefault="00C3228A" w:rsidP="007327B6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41919">
              <w:rPr>
                <w:rFonts w:ascii="Arial Narrow" w:hAnsi="Arial Narrow"/>
                <w:sz w:val="24"/>
                <w:szCs w:val="24"/>
                <w:lang w:val="en-GB"/>
              </w:rPr>
              <w:t xml:space="preserve">At least </w:t>
            </w:r>
            <w:r w:rsidR="007327B6">
              <w:rPr>
                <w:rFonts w:ascii="Arial Narrow" w:hAnsi="Arial Narrow"/>
                <w:sz w:val="24"/>
                <w:szCs w:val="24"/>
                <w:lang w:val="en-GB"/>
              </w:rPr>
              <w:t xml:space="preserve">48 </w:t>
            </w:r>
            <w:r w:rsidRPr="00141919">
              <w:rPr>
                <w:rFonts w:ascii="Arial Narrow" w:hAnsi="Arial Narrow"/>
                <w:sz w:val="24"/>
                <w:szCs w:val="24"/>
                <w:lang w:val="en-GB"/>
              </w:rPr>
              <w:t>hours advance notice is required for sediment cleaning or unloading?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7327B6" w:rsidP="007327B6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  <w:r w:rsidR="00C3228A" w:rsidRPr="00141919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Ship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’s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crew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sare allowed to clean and unload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sediments?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</w:tbl>
    <w:p w:rsidR="00F1365D" w:rsidRDefault="00F1365D"/>
    <w:p w:rsidR="009E5AF3" w:rsidRPr="009E5AF3" w:rsidRDefault="009E5AF3">
      <w:pPr>
        <w:rPr>
          <w:rFonts w:ascii="Arial" w:hAnsi="Arial" w:cs="Arial"/>
          <w:sz w:val="24"/>
          <w:szCs w:val="24"/>
        </w:rPr>
      </w:pPr>
      <w:r w:rsidRPr="009E5AF3">
        <w:rPr>
          <w:rFonts w:ascii="Arial" w:hAnsi="Arial" w:cs="Arial"/>
          <w:sz w:val="24"/>
          <w:szCs w:val="24"/>
        </w:rPr>
        <w:t>12.</w:t>
      </w:r>
      <w:r>
        <w:rPr>
          <w:rFonts w:ascii="Arial Black" w:hAnsi="Arial Black"/>
          <w:b/>
          <w:sz w:val="28"/>
          <w:szCs w:val="28"/>
        </w:rPr>
        <w:t xml:space="preserve"> </w:t>
      </w:r>
      <w:r w:rsidRPr="009E5AF3">
        <w:rPr>
          <w:rFonts w:ascii="Arial Black" w:hAnsi="Arial Black"/>
          <w:b/>
          <w:sz w:val="28"/>
          <w:szCs w:val="28"/>
        </w:rPr>
        <w:t>*</w:t>
      </w:r>
      <w:r>
        <w:rPr>
          <w:rFonts w:ascii="Arial Black" w:hAnsi="Arial Black"/>
          <w:b/>
          <w:sz w:val="28"/>
          <w:szCs w:val="28"/>
        </w:rPr>
        <w:t xml:space="preserve">  </w:t>
      </w:r>
      <w:r w:rsidRPr="009E5AF3">
        <w:rPr>
          <w:rFonts w:ascii="Arial" w:hAnsi="Arial" w:cs="Arial"/>
          <w:sz w:val="24"/>
          <w:szCs w:val="24"/>
        </w:rPr>
        <w:t>Ord 7/98 DPAM</w:t>
      </w:r>
      <w:r>
        <w:rPr>
          <w:rFonts w:ascii="Arial" w:hAnsi="Arial" w:cs="Arial"/>
          <w:sz w:val="24"/>
          <w:szCs w:val="24"/>
        </w:rPr>
        <w:t xml:space="preserve"> – Tomo 6 web </w:t>
      </w:r>
      <w:hyperlink r:id="rId8" w:history="1">
        <w:r w:rsidRPr="00F92013">
          <w:rPr>
            <w:rStyle w:val="Hipervnculo"/>
            <w:rFonts w:ascii="Arial" w:hAnsi="Arial" w:cs="Arial"/>
            <w:sz w:val="24"/>
            <w:szCs w:val="24"/>
          </w:rPr>
          <w:t>www.prefecturanaval.gov.ar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9E5AF3" w:rsidRPr="009E5AF3" w:rsidSect="00911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5CA" w:rsidRDefault="009945CA" w:rsidP="00DE7FEA">
      <w:r>
        <w:separator/>
      </w:r>
    </w:p>
  </w:endnote>
  <w:endnote w:type="continuationSeparator" w:id="1">
    <w:p w:rsidR="009945CA" w:rsidRDefault="009945CA" w:rsidP="00DE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5CA" w:rsidRDefault="009945CA" w:rsidP="00DE7FEA">
      <w:r>
        <w:separator/>
      </w:r>
    </w:p>
  </w:footnote>
  <w:footnote w:type="continuationSeparator" w:id="1">
    <w:p w:rsidR="009945CA" w:rsidRDefault="009945CA" w:rsidP="00DE7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64A"/>
    <w:multiLevelType w:val="hybridMultilevel"/>
    <w:tmpl w:val="A18ABB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1E3F"/>
    <w:multiLevelType w:val="hybridMultilevel"/>
    <w:tmpl w:val="1F7C3A4C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E03636"/>
    <w:multiLevelType w:val="hybridMultilevel"/>
    <w:tmpl w:val="D8A6E8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4264E"/>
    <w:multiLevelType w:val="hybridMultilevel"/>
    <w:tmpl w:val="34227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2C24"/>
    <w:multiLevelType w:val="hybridMultilevel"/>
    <w:tmpl w:val="1FB0E9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8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CBA"/>
    <w:rsid w:val="000F413B"/>
    <w:rsid w:val="00141919"/>
    <w:rsid w:val="0016721B"/>
    <w:rsid w:val="00173D2F"/>
    <w:rsid w:val="0029274E"/>
    <w:rsid w:val="0031208A"/>
    <w:rsid w:val="003F069A"/>
    <w:rsid w:val="004625DE"/>
    <w:rsid w:val="0053745E"/>
    <w:rsid w:val="005426EA"/>
    <w:rsid w:val="005869C6"/>
    <w:rsid w:val="00592EC5"/>
    <w:rsid w:val="00694B2C"/>
    <w:rsid w:val="007036F1"/>
    <w:rsid w:val="00703AF1"/>
    <w:rsid w:val="007327B6"/>
    <w:rsid w:val="008275D7"/>
    <w:rsid w:val="008423D7"/>
    <w:rsid w:val="00911104"/>
    <w:rsid w:val="00957954"/>
    <w:rsid w:val="009945CA"/>
    <w:rsid w:val="009B554F"/>
    <w:rsid w:val="009E5AF3"/>
    <w:rsid w:val="00A170C2"/>
    <w:rsid w:val="00A658A2"/>
    <w:rsid w:val="00AD6B75"/>
    <w:rsid w:val="00B81A45"/>
    <w:rsid w:val="00C3228A"/>
    <w:rsid w:val="00D13F5E"/>
    <w:rsid w:val="00D61FCA"/>
    <w:rsid w:val="00DE7FEA"/>
    <w:rsid w:val="00E122E3"/>
    <w:rsid w:val="00E85C29"/>
    <w:rsid w:val="00EA0A79"/>
    <w:rsid w:val="00F03EC4"/>
    <w:rsid w:val="00F1365D"/>
    <w:rsid w:val="00F17CBA"/>
    <w:rsid w:val="00F42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DE7FEA"/>
    <w:rPr>
      <w:rFonts w:ascii="Arial Narrow" w:hAnsi="Arial Narrow"/>
      <w:lang w:val="en-GB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E7FEA"/>
    <w:rPr>
      <w:rFonts w:ascii="Arial Narrow" w:hAnsi="Arial Narrow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DE7FEA"/>
    <w:rPr>
      <w:vertAlign w:val="superscript"/>
    </w:rPr>
  </w:style>
  <w:style w:type="paragraph" w:styleId="Prrafodelista">
    <w:name w:val="List Paragraph"/>
    <w:basedOn w:val="Normal"/>
    <w:uiPriority w:val="34"/>
    <w:qFormat/>
    <w:rsid w:val="00DE7FE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81A4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81A45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C3228A"/>
    <w:rPr>
      <w:rFonts w:asciiTheme="minorHAnsi" w:hAnsiTheme="minorHAnsi" w:cstheme="min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5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5D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5A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ecturanaval.gov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7A8E-B2C0-4FC9-BEF4-3304DA30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</dc:creator>
  <cp:lastModifiedBy>Julio</cp:lastModifiedBy>
  <cp:revision>9</cp:revision>
  <dcterms:created xsi:type="dcterms:W3CDTF">2015-01-30T16:26:00Z</dcterms:created>
  <dcterms:modified xsi:type="dcterms:W3CDTF">2015-01-31T13:20:00Z</dcterms:modified>
</cp:coreProperties>
</file>